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42" w:rsidRDefault="00E26642" w:rsidP="00E26642">
      <w:pPr>
        <w:jc w:val="center"/>
        <w:rPr>
          <w:noProof/>
        </w:rPr>
      </w:pPr>
    </w:p>
    <w:p w:rsidR="00E26642" w:rsidRDefault="00E26642" w:rsidP="00E26642">
      <w:pPr>
        <w:jc w:val="center"/>
        <w:rPr>
          <w:noProof/>
        </w:rPr>
      </w:pPr>
    </w:p>
    <w:p w:rsidR="00E26642" w:rsidRPr="00533035" w:rsidRDefault="00E26642" w:rsidP="008F1F5A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АДМИНИСТРАЦИЯ</w:t>
      </w:r>
    </w:p>
    <w:p w:rsidR="00E26642" w:rsidRPr="00533035" w:rsidRDefault="00E26642" w:rsidP="008F1F5A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СЕЛЬСКОГО ПОСЕЛЕНИЯ</w:t>
      </w:r>
    </w:p>
    <w:p w:rsidR="00E26642" w:rsidRPr="00533035" w:rsidRDefault="00E26642" w:rsidP="008F1F5A">
      <w:pPr>
        <w:tabs>
          <w:tab w:val="left" w:pos="1220"/>
          <w:tab w:val="center" w:pos="4945"/>
        </w:tabs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МУНИЦИПАЛЬНОГО РАЙОНА</w:t>
      </w:r>
      <w:r w:rsidR="00D2191F">
        <w:rPr>
          <w:b/>
          <w:sz w:val="26"/>
          <w:szCs w:val="26"/>
        </w:rPr>
        <w:t xml:space="preserve">  </w:t>
      </w:r>
    </w:p>
    <w:p w:rsidR="00E26642" w:rsidRPr="00533035" w:rsidRDefault="00E26642" w:rsidP="008F1F5A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ПРИМОРСКОГО КРАЯ</w:t>
      </w:r>
    </w:p>
    <w:p w:rsidR="00E26642" w:rsidRDefault="00E26642" w:rsidP="00E26642">
      <w:pPr>
        <w:rPr>
          <w:spacing w:val="20"/>
          <w:sz w:val="26"/>
          <w:szCs w:val="28"/>
        </w:rPr>
      </w:pPr>
    </w:p>
    <w:p w:rsidR="00FB5430" w:rsidRDefault="00FB5430" w:rsidP="00E26642">
      <w:pPr>
        <w:rPr>
          <w:spacing w:val="20"/>
          <w:sz w:val="26"/>
          <w:szCs w:val="28"/>
        </w:rPr>
      </w:pPr>
    </w:p>
    <w:p w:rsidR="00E26642" w:rsidRPr="009603F1" w:rsidRDefault="00E26642" w:rsidP="00E26642">
      <w:pPr>
        <w:jc w:val="center"/>
        <w:rPr>
          <w:spacing w:val="20"/>
          <w:sz w:val="26"/>
          <w:szCs w:val="28"/>
        </w:rPr>
      </w:pPr>
      <w:r>
        <w:rPr>
          <w:b/>
          <w:spacing w:val="20"/>
          <w:sz w:val="26"/>
          <w:szCs w:val="28"/>
        </w:rPr>
        <w:t>ПОСТАНОВЛЕНИЕ</w:t>
      </w:r>
      <w:r w:rsidRPr="009603F1">
        <w:rPr>
          <w:spacing w:val="20"/>
          <w:sz w:val="26"/>
          <w:szCs w:val="28"/>
        </w:rPr>
        <w:t xml:space="preserve"> </w:t>
      </w:r>
    </w:p>
    <w:p w:rsidR="00E26642" w:rsidRDefault="00E26642" w:rsidP="00E26642">
      <w:pPr>
        <w:rPr>
          <w:sz w:val="26"/>
          <w:szCs w:val="28"/>
        </w:rPr>
      </w:pPr>
    </w:p>
    <w:p w:rsidR="00C50FCE" w:rsidRDefault="00C50FCE" w:rsidP="00E26642">
      <w:pPr>
        <w:rPr>
          <w:sz w:val="26"/>
          <w:szCs w:val="28"/>
        </w:rPr>
      </w:pPr>
    </w:p>
    <w:p w:rsidR="00E26642" w:rsidRPr="00E5588F" w:rsidRDefault="00F21AF6" w:rsidP="003344A8">
      <w:pPr>
        <w:rPr>
          <w:sz w:val="26"/>
          <w:szCs w:val="28"/>
        </w:rPr>
      </w:pPr>
      <w:r>
        <w:rPr>
          <w:sz w:val="26"/>
          <w:szCs w:val="28"/>
        </w:rPr>
        <w:t>2</w:t>
      </w:r>
      <w:r w:rsidR="001A117A">
        <w:rPr>
          <w:sz w:val="26"/>
          <w:szCs w:val="28"/>
        </w:rPr>
        <w:t>9</w:t>
      </w:r>
      <w:r w:rsidR="00E26642" w:rsidRPr="001A6F22">
        <w:rPr>
          <w:sz w:val="26"/>
          <w:szCs w:val="28"/>
        </w:rPr>
        <w:t xml:space="preserve"> </w:t>
      </w:r>
      <w:r w:rsidR="001A117A">
        <w:rPr>
          <w:sz w:val="26"/>
          <w:szCs w:val="28"/>
        </w:rPr>
        <w:t>сентя</w:t>
      </w:r>
      <w:r w:rsidR="00E26642">
        <w:rPr>
          <w:sz w:val="26"/>
          <w:szCs w:val="28"/>
        </w:rPr>
        <w:t>бря</w:t>
      </w:r>
      <w:r w:rsidR="00E26642" w:rsidRPr="001A6F22">
        <w:rPr>
          <w:sz w:val="26"/>
          <w:szCs w:val="28"/>
        </w:rPr>
        <w:t xml:space="preserve"> 201</w:t>
      </w:r>
      <w:r w:rsidR="001A117A">
        <w:rPr>
          <w:sz w:val="26"/>
          <w:szCs w:val="28"/>
        </w:rPr>
        <w:t>5</w:t>
      </w:r>
      <w:r w:rsidR="00E26642" w:rsidRPr="001A6F22">
        <w:rPr>
          <w:sz w:val="26"/>
          <w:szCs w:val="28"/>
        </w:rPr>
        <w:t xml:space="preserve"> года</w:t>
      </w:r>
      <w:r w:rsidR="00E26642" w:rsidRPr="00E5588F">
        <w:rPr>
          <w:sz w:val="26"/>
          <w:szCs w:val="28"/>
        </w:rPr>
        <w:t xml:space="preserve">                            с. Спасское</w:t>
      </w:r>
      <w:r w:rsidR="00E26642" w:rsidRPr="00E5588F">
        <w:rPr>
          <w:sz w:val="26"/>
          <w:szCs w:val="28"/>
        </w:rPr>
        <w:tab/>
        <w:t xml:space="preserve">             </w:t>
      </w:r>
      <w:r w:rsidR="00C41449">
        <w:rPr>
          <w:sz w:val="26"/>
          <w:szCs w:val="28"/>
        </w:rPr>
        <w:t xml:space="preserve">         </w:t>
      </w:r>
      <w:r w:rsidR="00E26642" w:rsidRPr="00E5588F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 </w:t>
      </w:r>
      <w:r w:rsidR="00E26642">
        <w:rPr>
          <w:sz w:val="26"/>
          <w:szCs w:val="28"/>
        </w:rPr>
        <w:t xml:space="preserve">       </w:t>
      </w:r>
      <w:r w:rsidR="003344A8">
        <w:rPr>
          <w:sz w:val="26"/>
          <w:szCs w:val="28"/>
        </w:rPr>
        <w:t xml:space="preserve">        </w:t>
      </w:r>
      <w:r w:rsidR="00E26642" w:rsidRPr="00E5588F">
        <w:rPr>
          <w:sz w:val="26"/>
          <w:szCs w:val="28"/>
        </w:rPr>
        <w:t xml:space="preserve">    № </w:t>
      </w:r>
      <w:r w:rsidR="003344A8">
        <w:rPr>
          <w:sz w:val="26"/>
          <w:szCs w:val="28"/>
        </w:rPr>
        <w:t>1</w:t>
      </w:r>
      <w:r w:rsidR="001A117A">
        <w:rPr>
          <w:sz w:val="26"/>
          <w:szCs w:val="28"/>
        </w:rPr>
        <w:t>87</w:t>
      </w:r>
    </w:p>
    <w:p w:rsidR="00E26642" w:rsidRDefault="00E26642" w:rsidP="00C50FCE">
      <w:pPr>
        <w:ind w:right="566"/>
        <w:jc w:val="center"/>
      </w:pPr>
    </w:p>
    <w:p w:rsidR="00C50FCE" w:rsidRPr="00E5588F" w:rsidRDefault="00C50FCE" w:rsidP="00C50FCE">
      <w:pPr>
        <w:ind w:right="566"/>
        <w:jc w:val="center"/>
      </w:pPr>
    </w:p>
    <w:p w:rsidR="00E26642" w:rsidRPr="00FB5430" w:rsidRDefault="008F1F5A" w:rsidP="00FB5430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 w:rsidR="00F21AF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 w:rsidR="00F21AF6">
        <w:rPr>
          <w:rFonts w:ascii="Times New Roman" w:hAnsi="Times New Roman" w:cs="Times New Roman"/>
          <w:b/>
          <w:sz w:val="26"/>
          <w:szCs w:val="26"/>
        </w:rPr>
        <w:t>ую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целев</w:t>
      </w:r>
      <w:r w:rsidR="00F21AF6">
        <w:rPr>
          <w:rFonts w:ascii="Times New Roman" w:hAnsi="Times New Roman" w:cs="Times New Roman"/>
          <w:b/>
          <w:sz w:val="26"/>
          <w:szCs w:val="26"/>
        </w:rPr>
        <w:t>ую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F21AF6">
        <w:rPr>
          <w:rFonts w:ascii="Times New Roman" w:hAnsi="Times New Roman" w:cs="Times New Roman"/>
          <w:b/>
          <w:sz w:val="26"/>
          <w:szCs w:val="26"/>
        </w:rPr>
        <w:t>у</w:t>
      </w:r>
      <w:r w:rsidR="00F21AF6"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Спасском сельском поселении на 2013 – 2015 г. г.»</w:t>
      </w:r>
      <w:r w:rsidR="00F21AF6">
        <w:rPr>
          <w:rFonts w:ascii="Times New Roman" w:hAnsi="Times New Roman" w:cs="Times New Roman"/>
          <w:b/>
          <w:sz w:val="26"/>
          <w:szCs w:val="26"/>
        </w:rPr>
        <w:t>, утверждённую постановлением администрации Спасского сельского поселения от 18.07.2012 № 100</w:t>
      </w:r>
    </w:p>
    <w:p w:rsidR="00E26642" w:rsidRPr="00FB5430" w:rsidRDefault="00E26642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E26642" w:rsidRDefault="00F21AF6" w:rsidP="00FB5430">
      <w:pPr>
        <w:pStyle w:val="ad"/>
        <w:spacing w:line="360" w:lineRule="auto"/>
        <w:ind w:firstLine="709"/>
        <w:jc w:val="both"/>
      </w:pPr>
      <w:r w:rsidRPr="00522DCD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 w:rsidRPr="00522DCD"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 w:rsidRPr="00522DCD">
        <w:rPr>
          <w:rFonts w:ascii="Times New Roman" w:hAnsi="Times New Roman" w:cs="Times New Roman"/>
          <w:sz w:val="26"/>
          <w:szCs w:val="26"/>
        </w:rPr>
        <w:softHyphen/>
        <w:t xml:space="preserve">ления в Российской Федерации», Федеральным законом от 02.03.2007 № 25-ФЗ «О муниципальной службе в Российской Федерации», Законом Приморского края от 04.06.2007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22DCD">
        <w:rPr>
          <w:rFonts w:ascii="Times New Roman" w:hAnsi="Times New Roman" w:cs="Times New Roman"/>
          <w:sz w:val="26"/>
          <w:szCs w:val="26"/>
        </w:rPr>
        <w:t xml:space="preserve"> 82-КЗ «О муниципальной службе в Приморском крае», Уставом Спасского сельского поселения,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Спасского сельского поселения</w:t>
      </w:r>
    </w:p>
    <w:p w:rsidR="00314B70" w:rsidRDefault="00314B70" w:rsidP="00C50FCE">
      <w:pPr>
        <w:ind w:right="566"/>
      </w:pPr>
    </w:p>
    <w:p w:rsidR="00FB5430" w:rsidRPr="00314B70" w:rsidRDefault="00FB5430" w:rsidP="00C50FCE">
      <w:pPr>
        <w:ind w:right="566"/>
      </w:pPr>
    </w:p>
    <w:p w:rsidR="00314B70" w:rsidRPr="00FB5430" w:rsidRDefault="00314B70" w:rsidP="00FB5430">
      <w:pPr>
        <w:pStyle w:val="ad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14B70" w:rsidRDefault="00314B70" w:rsidP="00C50FCE">
      <w:pPr>
        <w:ind w:right="566"/>
      </w:pPr>
    </w:p>
    <w:p w:rsidR="00FB5430" w:rsidRDefault="00FB5430" w:rsidP="00C50FCE">
      <w:pPr>
        <w:ind w:right="566"/>
      </w:pPr>
    </w:p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Раздел 3. Паспорта </w:t>
      </w:r>
      <w:r w:rsidRPr="00F21AF6">
        <w:rPr>
          <w:rFonts w:ascii="Times New Roman" w:hAnsi="Times New Roman" w:cs="Times New Roman"/>
          <w:sz w:val="26"/>
          <w:szCs w:val="26"/>
        </w:rPr>
        <w:t xml:space="preserve">муниципальной целевой Программы «Развитие муниципальной службы в Спасском сельском поселении на 2013 – 2015 г. г.», утверждённой постановлением администрации Спасского сельского поселения от 18.07.2012 № 100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3. Перечень мероприятий и работ по реализации Программы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776"/>
        <w:gridCol w:w="2986"/>
        <w:gridCol w:w="1566"/>
        <w:gridCol w:w="1980"/>
        <w:gridCol w:w="900"/>
        <w:gridCol w:w="866"/>
        <w:gridCol w:w="990"/>
      </w:tblGrid>
      <w:tr w:rsidR="00F21AF6" w:rsidRPr="00F21AF6" w:rsidTr="00F21AF6">
        <w:trPr>
          <w:cantSplit/>
          <w:trHeight w:val="20"/>
        </w:trPr>
        <w:tc>
          <w:tcPr>
            <w:tcW w:w="776" w:type="dxa"/>
            <w:vMerge w:val="restart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№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п/п</w:t>
            </w:r>
          </w:p>
        </w:tc>
        <w:tc>
          <w:tcPr>
            <w:tcW w:w="2986" w:type="dxa"/>
            <w:vMerge w:val="restart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Наименование</w:t>
            </w:r>
          </w:p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мероприятия</w:t>
            </w:r>
          </w:p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(в установленном</w:t>
            </w:r>
            <w:r w:rsidRPr="00F21AF6">
              <w:rPr>
                <w:sz w:val="24"/>
                <w:szCs w:val="24"/>
              </w:rPr>
              <w:br/>
              <w:t>порядке)</w:t>
            </w:r>
          </w:p>
        </w:tc>
        <w:tc>
          <w:tcPr>
            <w:tcW w:w="1566" w:type="dxa"/>
            <w:vMerge w:val="restart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Срок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исполнения, годы</w:t>
            </w:r>
          </w:p>
        </w:tc>
        <w:tc>
          <w:tcPr>
            <w:tcW w:w="1980" w:type="dxa"/>
            <w:vMerge w:val="restart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Ответственный исполнитель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(в установленном порядке)</w:t>
            </w:r>
          </w:p>
        </w:tc>
        <w:tc>
          <w:tcPr>
            <w:tcW w:w="2756" w:type="dxa"/>
            <w:gridSpan w:val="3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 xml:space="preserve">Объем 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 xml:space="preserve">финансирования 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в установленном порядке, (тыс. руб.)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Merge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 год</w:t>
            </w:r>
          </w:p>
        </w:tc>
        <w:tc>
          <w:tcPr>
            <w:tcW w:w="8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2014 год</w:t>
            </w:r>
          </w:p>
        </w:tc>
        <w:tc>
          <w:tcPr>
            <w:tcW w:w="990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2015 год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7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1.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Совершенствование нормативной базы       по вопросам муниципальной службы.</w:t>
            </w:r>
          </w:p>
        </w:tc>
        <w:tc>
          <w:tcPr>
            <w:tcW w:w="15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F21AF6">
              <w:rPr>
                <w:sz w:val="24"/>
                <w:szCs w:val="24"/>
              </w:rPr>
              <w:t>2013-201</w:t>
            </w:r>
            <w:bookmarkEnd w:id="0"/>
            <w:bookmarkEnd w:id="1"/>
            <w:r w:rsidRPr="00F21AF6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2.1.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2.2.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3.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3.1.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Повышение квалификации муниципальных служащих за счет средств:</w:t>
            </w:r>
          </w:p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-местного бюджета Спасского сельского поселения.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20,0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F21AF6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F21AF6" w:rsidRPr="00F21AF6" w:rsidRDefault="001A117A" w:rsidP="002A396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12,2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4.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Оптимизация деятельности аппарата администрации.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4.1.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Постоянное совершенствование и приведение в соответствие с действующим законодательством  уставов и положений об управлениях, отделах, должностных инструкций, регламентирующих деятельность муниципальных служащих.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6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действующим законодательством проведение аттестации муниципальных служащих. Проведение мероприятий по совершенствованию подготовки, переподготовки и повышению квалификации муниципальных служащих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4.3.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5.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6">
              <w:rPr>
                <w:rFonts w:ascii="Times New Roman" w:hAnsi="Times New Roman" w:cs="Times New Roman"/>
                <w:sz w:val="24"/>
                <w:szCs w:val="24"/>
              </w:rPr>
              <w:t>Постоянное проведение работы по информатизации органов местного самоуправления, обеспечению открытости деятельности администрации  муниципального образования  для населения.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6.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6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комплексной системы планирования, управления и контроля целей    и результатов деятельности.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7.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6">
              <w:rPr>
                <w:rFonts w:ascii="Times New Roman" w:hAnsi="Times New Roman" w:cs="Times New Roman"/>
                <w:sz w:val="24"/>
                <w:szCs w:val="24"/>
              </w:rPr>
              <w:t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Администрация, Дом культуры Спасского сельского поселения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77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8.</w:t>
            </w:r>
          </w:p>
        </w:tc>
        <w:tc>
          <w:tcPr>
            <w:tcW w:w="2986" w:type="dxa"/>
            <w:vAlign w:val="center"/>
          </w:tcPr>
          <w:p w:rsidR="00F21AF6" w:rsidRPr="00F21AF6" w:rsidRDefault="00F21AF6" w:rsidP="00F21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6">
              <w:rPr>
                <w:rFonts w:ascii="Times New Roman" w:hAnsi="Times New Roman" w:cs="Times New Roman"/>
                <w:sz w:val="24"/>
                <w:szCs w:val="24"/>
              </w:rPr>
              <w:t>Включение в план работы с кадрами мероприятия оздоровительного характера – участие       в спортивных мероприятиях, спортивных секций и т.п.</w:t>
            </w:r>
          </w:p>
        </w:tc>
        <w:tc>
          <w:tcPr>
            <w:tcW w:w="1566" w:type="dxa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2013-2015</w:t>
            </w: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Администрация Спасского сельского поселения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iCs/>
                <w:sz w:val="24"/>
                <w:szCs w:val="24"/>
              </w:rPr>
            </w:pPr>
            <w:r w:rsidRPr="00F21AF6">
              <w:rPr>
                <w:iCs/>
                <w:sz w:val="24"/>
                <w:szCs w:val="24"/>
              </w:rPr>
              <w:t>-</w:t>
            </w:r>
          </w:p>
        </w:tc>
      </w:tr>
      <w:tr w:rsidR="00F21AF6" w:rsidRPr="00F21AF6" w:rsidTr="00F21AF6">
        <w:trPr>
          <w:cantSplit/>
          <w:trHeight w:val="20"/>
        </w:trPr>
        <w:tc>
          <w:tcPr>
            <w:tcW w:w="3762" w:type="dxa"/>
            <w:gridSpan w:val="2"/>
            <w:vAlign w:val="center"/>
          </w:tcPr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Всего, в т.ч. за счет средств:</w:t>
            </w:r>
          </w:p>
          <w:p w:rsidR="00F21AF6" w:rsidRPr="00F21AF6" w:rsidRDefault="00F21AF6" w:rsidP="00F21AF6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- местного бюджета Спасского сельского поселения</w:t>
            </w:r>
          </w:p>
        </w:tc>
        <w:tc>
          <w:tcPr>
            <w:tcW w:w="15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20,0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21AF6">
              <w:rPr>
                <w:sz w:val="24"/>
                <w:szCs w:val="24"/>
              </w:rPr>
              <w:t>0,0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  <w:r w:rsidRPr="00F21AF6">
              <w:rPr>
                <w:sz w:val="24"/>
                <w:szCs w:val="24"/>
              </w:rPr>
              <w:t>20,0</w:t>
            </w:r>
          </w:p>
          <w:p w:rsidR="00F21AF6" w:rsidRPr="00F21AF6" w:rsidRDefault="00F21AF6" w:rsidP="002A39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Раздел 5. Паспорта </w:t>
      </w:r>
      <w:r w:rsidRPr="00F21AF6">
        <w:rPr>
          <w:rFonts w:ascii="Times New Roman" w:hAnsi="Times New Roman" w:cs="Times New Roman"/>
          <w:sz w:val="26"/>
          <w:szCs w:val="26"/>
        </w:rPr>
        <w:t>муниципальной целевой Программы «Развитие муниципальной службы в Спасском сельском поселении на 2013 – 2015</w:t>
      </w:r>
      <w:r w:rsidR="003344A8">
        <w:rPr>
          <w:rFonts w:ascii="Times New Roman" w:hAnsi="Times New Roman" w:cs="Times New Roman"/>
          <w:sz w:val="26"/>
          <w:szCs w:val="26"/>
        </w:rPr>
        <w:t xml:space="preserve"> г.</w:t>
      </w:r>
      <w:r w:rsidRPr="00F21AF6">
        <w:rPr>
          <w:rFonts w:ascii="Times New Roman" w:hAnsi="Times New Roman" w:cs="Times New Roman"/>
          <w:sz w:val="26"/>
          <w:szCs w:val="26"/>
        </w:rPr>
        <w:t xml:space="preserve">г.», утверждённой постановлением администрации Спасского сельского поселения от 18.07.2012 № 100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5. Ресурсное обеспечение Программы</w:t>
      </w:r>
    </w:p>
    <w:tbl>
      <w:tblPr>
        <w:tblpPr w:leftFromText="180" w:rightFromText="180" w:vertAnchor="text" w:horzAnchor="margin" w:tblpX="226" w:tblpY="189"/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/>
      </w:tblPr>
      <w:tblGrid>
        <w:gridCol w:w="3526"/>
        <w:gridCol w:w="1773"/>
        <w:gridCol w:w="1305"/>
        <w:gridCol w:w="1135"/>
        <w:gridCol w:w="1277"/>
        <w:gridCol w:w="991"/>
      </w:tblGrid>
      <w:tr w:rsidR="00F21AF6" w:rsidRPr="00D03A6A" w:rsidTr="003344A8">
        <w:trPr>
          <w:cantSplit/>
        </w:trPr>
        <w:tc>
          <w:tcPr>
            <w:tcW w:w="1762" w:type="pct"/>
            <w:vMerge w:val="restart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Наименование ресурсов</w:t>
            </w:r>
          </w:p>
        </w:tc>
        <w:tc>
          <w:tcPr>
            <w:tcW w:w="886" w:type="pct"/>
            <w:vMerge w:val="restart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Единица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br/>
              <w:t>измерения</w:t>
            </w:r>
          </w:p>
        </w:tc>
        <w:tc>
          <w:tcPr>
            <w:tcW w:w="2352" w:type="pct"/>
            <w:gridSpan w:val="4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Потребность</w:t>
            </w:r>
          </w:p>
        </w:tc>
      </w:tr>
      <w:tr w:rsidR="00F21AF6" w:rsidRPr="00D03A6A" w:rsidTr="003344A8">
        <w:trPr>
          <w:cantSplit/>
          <w:trHeight w:val="465"/>
        </w:trPr>
        <w:tc>
          <w:tcPr>
            <w:tcW w:w="1762" w:type="pct"/>
            <w:vMerge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86" w:type="pct"/>
            <w:vMerge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всего</w:t>
            </w:r>
          </w:p>
        </w:tc>
        <w:tc>
          <w:tcPr>
            <w:tcW w:w="1700" w:type="pct"/>
            <w:gridSpan w:val="3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в том числе по годам</w:t>
            </w:r>
          </w:p>
        </w:tc>
      </w:tr>
      <w:tr w:rsidR="003344A8" w:rsidRPr="00D03A6A" w:rsidTr="003344A8">
        <w:trPr>
          <w:cantSplit/>
          <w:trHeight w:val="144"/>
        </w:trPr>
        <w:tc>
          <w:tcPr>
            <w:tcW w:w="1762" w:type="pct"/>
            <w:vMerge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86" w:type="pct"/>
            <w:vMerge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652" w:type="pct"/>
            <w:vMerge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567" w:type="pct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13</w:t>
            </w:r>
          </w:p>
        </w:tc>
        <w:tc>
          <w:tcPr>
            <w:tcW w:w="638" w:type="pct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201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4</w:t>
            </w:r>
          </w:p>
        </w:tc>
        <w:tc>
          <w:tcPr>
            <w:tcW w:w="495" w:type="pct"/>
            <w:vAlign w:val="center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201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5</w:t>
            </w:r>
          </w:p>
        </w:tc>
      </w:tr>
      <w:tr w:rsidR="003344A8" w:rsidRPr="00D03A6A" w:rsidTr="003344A8">
        <w:trPr>
          <w:cantSplit/>
        </w:trPr>
        <w:tc>
          <w:tcPr>
            <w:tcW w:w="1762" w:type="pct"/>
          </w:tcPr>
          <w:p w:rsidR="00F21AF6" w:rsidRPr="00D03A6A" w:rsidRDefault="00F21AF6" w:rsidP="00F21AF6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Финансовые ресурсы:</w:t>
            </w:r>
          </w:p>
        </w:tc>
        <w:tc>
          <w:tcPr>
            <w:tcW w:w="886" w:type="pct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тыс. руб.</w:t>
            </w:r>
          </w:p>
        </w:tc>
        <w:tc>
          <w:tcPr>
            <w:tcW w:w="652" w:type="pct"/>
          </w:tcPr>
          <w:p w:rsidR="00F21AF6" w:rsidRPr="00D03A6A" w:rsidRDefault="001A117A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42,2</w:t>
            </w:r>
          </w:p>
        </w:tc>
        <w:tc>
          <w:tcPr>
            <w:tcW w:w="567" w:type="pct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0,0</w:t>
            </w:r>
          </w:p>
        </w:tc>
        <w:tc>
          <w:tcPr>
            <w:tcW w:w="638" w:type="pct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0,0</w:t>
            </w:r>
          </w:p>
        </w:tc>
        <w:tc>
          <w:tcPr>
            <w:tcW w:w="495" w:type="pct"/>
          </w:tcPr>
          <w:p w:rsidR="00F21AF6" w:rsidRPr="00D03A6A" w:rsidRDefault="001A117A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12,2</w:t>
            </w:r>
          </w:p>
        </w:tc>
      </w:tr>
      <w:tr w:rsidR="003344A8" w:rsidRPr="00D03A6A" w:rsidTr="003344A8">
        <w:trPr>
          <w:cantSplit/>
        </w:trPr>
        <w:tc>
          <w:tcPr>
            <w:tcW w:w="1762" w:type="pct"/>
          </w:tcPr>
          <w:p w:rsidR="00F21AF6" w:rsidRPr="00D03A6A" w:rsidRDefault="00F21AF6" w:rsidP="00F21AF6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- местный бюджет Спасского сельского поселения</w:t>
            </w:r>
          </w:p>
        </w:tc>
        <w:tc>
          <w:tcPr>
            <w:tcW w:w="886" w:type="pct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тыс. руб.</w:t>
            </w:r>
          </w:p>
        </w:tc>
        <w:tc>
          <w:tcPr>
            <w:tcW w:w="652" w:type="pct"/>
          </w:tcPr>
          <w:p w:rsidR="00F21AF6" w:rsidRPr="00D03A6A" w:rsidRDefault="001A117A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42,2</w:t>
            </w:r>
          </w:p>
        </w:tc>
        <w:tc>
          <w:tcPr>
            <w:tcW w:w="567" w:type="pct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0,0</w:t>
            </w:r>
          </w:p>
        </w:tc>
        <w:tc>
          <w:tcPr>
            <w:tcW w:w="638" w:type="pct"/>
          </w:tcPr>
          <w:p w:rsidR="00F21AF6" w:rsidRPr="00D03A6A" w:rsidRDefault="00F21AF6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0,0</w:t>
            </w:r>
          </w:p>
        </w:tc>
        <w:tc>
          <w:tcPr>
            <w:tcW w:w="495" w:type="pct"/>
          </w:tcPr>
          <w:p w:rsidR="00F21AF6" w:rsidRPr="00D03A6A" w:rsidRDefault="001A117A" w:rsidP="00F21AF6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12,2</w:t>
            </w:r>
          </w:p>
        </w:tc>
      </w:tr>
    </w:tbl>
    <w:p w:rsidR="00F21AF6" w:rsidRPr="00F21AF6" w:rsidRDefault="00F21AF6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FCE" w:rsidRPr="00FB5430" w:rsidRDefault="00FB5430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3.</w:t>
      </w:r>
      <w:r w:rsidR="00C50FCE" w:rsidRPr="00FB543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</w:t>
      </w:r>
      <w:r w:rsidR="009E4AE0" w:rsidRPr="00FB5430">
        <w:rPr>
          <w:rFonts w:ascii="Times New Roman" w:hAnsi="Times New Roman" w:cs="Times New Roman"/>
          <w:sz w:val="26"/>
          <w:szCs w:val="26"/>
        </w:rPr>
        <w:t>го</w:t>
      </w:r>
      <w:r w:rsidR="00C50FCE" w:rsidRPr="00FB5430">
        <w:rPr>
          <w:rFonts w:ascii="Times New Roman" w:hAnsi="Times New Roman" w:cs="Times New Roman"/>
          <w:sz w:val="26"/>
          <w:szCs w:val="26"/>
        </w:rPr>
        <w:t xml:space="preserve"> </w:t>
      </w:r>
      <w:r w:rsidR="009E4AE0" w:rsidRPr="00FB5430">
        <w:rPr>
          <w:rFonts w:ascii="Times New Roman" w:hAnsi="Times New Roman" w:cs="Times New Roman"/>
          <w:sz w:val="26"/>
          <w:szCs w:val="26"/>
        </w:rPr>
        <w:t>о</w:t>
      </w:r>
      <w:r w:rsidR="00C50FCE" w:rsidRPr="00FB5430">
        <w:rPr>
          <w:rFonts w:ascii="Times New Roman" w:hAnsi="Times New Roman" w:cs="Times New Roman"/>
          <w:sz w:val="26"/>
          <w:szCs w:val="26"/>
        </w:rPr>
        <w:t>публик</w:t>
      </w:r>
      <w:r w:rsidR="009E4AE0" w:rsidRPr="00FB5430">
        <w:rPr>
          <w:rFonts w:ascii="Times New Roman" w:hAnsi="Times New Roman" w:cs="Times New Roman"/>
          <w:sz w:val="26"/>
          <w:szCs w:val="26"/>
        </w:rPr>
        <w:t>ования</w:t>
      </w:r>
      <w:r w:rsidR="00C50FCE" w:rsidRPr="00FB5430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</w:t>
      </w:r>
      <w:r w:rsidR="003344A8">
        <w:rPr>
          <w:rFonts w:ascii="Times New Roman" w:hAnsi="Times New Roman" w:cs="Times New Roman"/>
          <w:sz w:val="26"/>
          <w:szCs w:val="26"/>
        </w:rPr>
        <w:t>2</w:t>
      </w:r>
      <w:r w:rsidR="001A117A">
        <w:rPr>
          <w:rFonts w:ascii="Times New Roman" w:hAnsi="Times New Roman" w:cs="Times New Roman"/>
          <w:sz w:val="26"/>
          <w:szCs w:val="26"/>
        </w:rPr>
        <w:t>9</w:t>
      </w:r>
      <w:r w:rsidR="00C50FCE" w:rsidRPr="00FB5430">
        <w:rPr>
          <w:rFonts w:ascii="Times New Roman" w:hAnsi="Times New Roman" w:cs="Times New Roman"/>
          <w:sz w:val="26"/>
          <w:szCs w:val="26"/>
        </w:rPr>
        <w:t>.</w:t>
      </w:r>
      <w:r w:rsidR="001A117A">
        <w:rPr>
          <w:rFonts w:ascii="Times New Roman" w:hAnsi="Times New Roman" w:cs="Times New Roman"/>
          <w:sz w:val="26"/>
          <w:szCs w:val="26"/>
        </w:rPr>
        <w:t>09</w:t>
      </w:r>
      <w:r w:rsidR="00C50FCE" w:rsidRPr="00FB5430">
        <w:rPr>
          <w:rFonts w:ascii="Times New Roman" w:hAnsi="Times New Roman" w:cs="Times New Roman"/>
          <w:sz w:val="26"/>
          <w:szCs w:val="26"/>
        </w:rPr>
        <w:t>.201</w:t>
      </w:r>
      <w:r w:rsidR="001A117A">
        <w:rPr>
          <w:rFonts w:ascii="Times New Roman" w:hAnsi="Times New Roman" w:cs="Times New Roman"/>
          <w:sz w:val="26"/>
          <w:szCs w:val="26"/>
        </w:rPr>
        <w:t>5</w:t>
      </w:r>
      <w:r w:rsidR="00896E4C" w:rsidRPr="00FB5430">
        <w:rPr>
          <w:rFonts w:ascii="Times New Roman" w:hAnsi="Times New Roman" w:cs="Times New Roman"/>
          <w:sz w:val="26"/>
          <w:szCs w:val="26"/>
        </w:rPr>
        <w:t>.</w:t>
      </w:r>
    </w:p>
    <w:p w:rsidR="00314B70" w:rsidRPr="00FB5430" w:rsidRDefault="00FB5430" w:rsidP="00FB543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4.</w:t>
      </w:r>
      <w:r w:rsidR="00314B70" w:rsidRPr="00FB5430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</w:t>
      </w:r>
      <w:r w:rsidR="00896E4C" w:rsidRPr="00FB5430">
        <w:rPr>
          <w:rFonts w:ascii="Times New Roman" w:hAnsi="Times New Roman" w:cs="Times New Roman"/>
          <w:sz w:val="26"/>
          <w:szCs w:val="26"/>
        </w:rPr>
        <w:t>.</w:t>
      </w:r>
    </w:p>
    <w:p w:rsidR="008F1F5A" w:rsidRDefault="008F1F5A" w:rsidP="00FB5430">
      <w:pPr>
        <w:pStyle w:val="a5"/>
        <w:ind w:left="0"/>
        <w:jc w:val="both"/>
        <w:rPr>
          <w:sz w:val="26"/>
          <w:szCs w:val="26"/>
        </w:rPr>
      </w:pPr>
    </w:p>
    <w:p w:rsidR="00FB5430" w:rsidRDefault="00FB5430" w:rsidP="00FB5430">
      <w:pPr>
        <w:pStyle w:val="a5"/>
        <w:ind w:left="0"/>
        <w:jc w:val="both"/>
        <w:rPr>
          <w:sz w:val="26"/>
          <w:szCs w:val="26"/>
        </w:rPr>
      </w:pPr>
    </w:p>
    <w:p w:rsidR="00FB5430" w:rsidRDefault="00FB5430" w:rsidP="00FB5430">
      <w:pPr>
        <w:pStyle w:val="a5"/>
        <w:ind w:left="0"/>
        <w:jc w:val="both"/>
        <w:rPr>
          <w:sz w:val="26"/>
          <w:szCs w:val="26"/>
        </w:rPr>
      </w:pPr>
    </w:p>
    <w:p w:rsidR="00E26642" w:rsidRPr="00FB5430" w:rsidRDefault="00FB5430" w:rsidP="00FB5430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26642" w:rsidRPr="00FB54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26642" w:rsidRDefault="00E26642" w:rsidP="00FB5430">
      <w:pPr>
        <w:pStyle w:val="ad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Спасского сельск</w:t>
      </w:r>
      <w:r w:rsidR="00FB5430">
        <w:rPr>
          <w:rFonts w:ascii="Times New Roman" w:hAnsi="Times New Roman" w:cs="Times New Roman"/>
          <w:sz w:val="26"/>
          <w:szCs w:val="26"/>
        </w:rPr>
        <w:t xml:space="preserve">ого </w:t>
      </w:r>
      <w:r w:rsidRPr="00FB5430">
        <w:rPr>
          <w:rFonts w:ascii="Times New Roman" w:hAnsi="Times New Roman" w:cs="Times New Roman"/>
          <w:sz w:val="26"/>
          <w:szCs w:val="26"/>
        </w:rPr>
        <w:t>поселения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="00FB543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="00FB5430" w:rsidRPr="00FB543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В.А. Беспамятных</w:t>
      </w:r>
    </w:p>
    <w:p w:rsidR="002E16CD" w:rsidRDefault="002E16CD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Default="002E16CD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2E16CD" w:rsidRPr="00FB5430" w:rsidRDefault="002E16CD" w:rsidP="00FB5430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C50FCE" w:rsidRDefault="00C50FCE" w:rsidP="00C50FCE">
      <w:pPr>
        <w:tabs>
          <w:tab w:val="num" w:pos="0"/>
        </w:tabs>
        <w:ind w:right="566"/>
        <w:jc w:val="both"/>
        <w:rPr>
          <w:sz w:val="26"/>
          <w:szCs w:val="26"/>
        </w:rPr>
      </w:pPr>
    </w:p>
    <w:sectPr w:rsidR="00C50FCE" w:rsidSect="00F21AF6">
      <w:headerReference w:type="default" r:id="rId8"/>
      <w:pgSz w:w="11906" w:h="16838"/>
      <w:pgMar w:top="142" w:right="566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B4" w:rsidRDefault="001520B4" w:rsidP="003E0544">
      <w:r>
        <w:separator/>
      </w:r>
    </w:p>
  </w:endnote>
  <w:endnote w:type="continuationSeparator" w:id="1">
    <w:p w:rsidR="001520B4" w:rsidRDefault="001520B4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B4" w:rsidRDefault="001520B4" w:rsidP="003E0544">
      <w:r>
        <w:separator/>
      </w:r>
    </w:p>
  </w:footnote>
  <w:footnote w:type="continuationSeparator" w:id="1">
    <w:p w:rsidR="001520B4" w:rsidRDefault="001520B4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9" w:rsidRPr="003E0544" w:rsidRDefault="00A70479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2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57A9E"/>
    <w:multiLevelType w:val="multilevel"/>
    <w:tmpl w:val="BBD8F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D8D331D"/>
    <w:multiLevelType w:val="multilevel"/>
    <w:tmpl w:val="47282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2EBA5B96"/>
    <w:multiLevelType w:val="multilevel"/>
    <w:tmpl w:val="A4D86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4E12D6"/>
    <w:multiLevelType w:val="hybridMultilevel"/>
    <w:tmpl w:val="AFB2EFB0"/>
    <w:lvl w:ilvl="0" w:tplc="660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74F56"/>
    <w:multiLevelType w:val="hybridMultilevel"/>
    <w:tmpl w:val="703C3A5E"/>
    <w:lvl w:ilvl="0" w:tplc="73748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0B91C63"/>
    <w:multiLevelType w:val="hybridMultilevel"/>
    <w:tmpl w:val="9E6AF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1B150B"/>
    <w:multiLevelType w:val="hybridMultilevel"/>
    <w:tmpl w:val="840E881C"/>
    <w:lvl w:ilvl="0" w:tplc="660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93190"/>
    <w:multiLevelType w:val="multilevel"/>
    <w:tmpl w:val="47282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3439"/>
    <w:rsid w:val="00003CCD"/>
    <w:rsid w:val="00004AAB"/>
    <w:rsid w:val="000130ED"/>
    <w:rsid w:val="00026C96"/>
    <w:rsid w:val="00036DD4"/>
    <w:rsid w:val="00052720"/>
    <w:rsid w:val="00071ED7"/>
    <w:rsid w:val="00096D5F"/>
    <w:rsid w:val="00096ED9"/>
    <w:rsid w:val="000B0B96"/>
    <w:rsid w:val="000B508C"/>
    <w:rsid w:val="000C50ED"/>
    <w:rsid w:val="000C626B"/>
    <w:rsid w:val="000D5F55"/>
    <w:rsid w:val="00102E7F"/>
    <w:rsid w:val="0010598F"/>
    <w:rsid w:val="00105F82"/>
    <w:rsid w:val="00114B5F"/>
    <w:rsid w:val="0011573C"/>
    <w:rsid w:val="00123C28"/>
    <w:rsid w:val="00125D37"/>
    <w:rsid w:val="00125F6B"/>
    <w:rsid w:val="00141F02"/>
    <w:rsid w:val="001520B4"/>
    <w:rsid w:val="0015571E"/>
    <w:rsid w:val="001A117A"/>
    <w:rsid w:val="001E673B"/>
    <w:rsid w:val="00204DD8"/>
    <w:rsid w:val="0021217F"/>
    <w:rsid w:val="00214FE6"/>
    <w:rsid w:val="00215C36"/>
    <w:rsid w:val="002212FC"/>
    <w:rsid w:val="00225409"/>
    <w:rsid w:val="00225AF7"/>
    <w:rsid w:val="0023666B"/>
    <w:rsid w:val="002507B2"/>
    <w:rsid w:val="00253CD6"/>
    <w:rsid w:val="00255B0E"/>
    <w:rsid w:val="00264ECD"/>
    <w:rsid w:val="0027169E"/>
    <w:rsid w:val="00274BFB"/>
    <w:rsid w:val="0028275D"/>
    <w:rsid w:val="00284169"/>
    <w:rsid w:val="0029140D"/>
    <w:rsid w:val="002A36CC"/>
    <w:rsid w:val="002A7BDA"/>
    <w:rsid w:val="002D5228"/>
    <w:rsid w:val="002E16CD"/>
    <w:rsid w:val="002E5AE2"/>
    <w:rsid w:val="0030195F"/>
    <w:rsid w:val="00302622"/>
    <w:rsid w:val="00314B70"/>
    <w:rsid w:val="00327D3E"/>
    <w:rsid w:val="0033165E"/>
    <w:rsid w:val="00331BA0"/>
    <w:rsid w:val="003344A8"/>
    <w:rsid w:val="00361374"/>
    <w:rsid w:val="003642C1"/>
    <w:rsid w:val="003652CF"/>
    <w:rsid w:val="00370281"/>
    <w:rsid w:val="00384276"/>
    <w:rsid w:val="00392915"/>
    <w:rsid w:val="003A0E36"/>
    <w:rsid w:val="003A213B"/>
    <w:rsid w:val="003C210E"/>
    <w:rsid w:val="003D4FDB"/>
    <w:rsid w:val="003D6650"/>
    <w:rsid w:val="003E0544"/>
    <w:rsid w:val="003E1F09"/>
    <w:rsid w:val="003E3A09"/>
    <w:rsid w:val="003E44B8"/>
    <w:rsid w:val="003F6B90"/>
    <w:rsid w:val="0040188A"/>
    <w:rsid w:val="00406135"/>
    <w:rsid w:val="004117BF"/>
    <w:rsid w:val="00417D97"/>
    <w:rsid w:val="004327A4"/>
    <w:rsid w:val="00432DB5"/>
    <w:rsid w:val="0043408A"/>
    <w:rsid w:val="00445C39"/>
    <w:rsid w:val="004528E5"/>
    <w:rsid w:val="004816D7"/>
    <w:rsid w:val="0048334E"/>
    <w:rsid w:val="004C52CA"/>
    <w:rsid w:val="004C5301"/>
    <w:rsid w:val="004C78EA"/>
    <w:rsid w:val="004E2D47"/>
    <w:rsid w:val="004F344C"/>
    <w:rsid w:val="00500463"/>
    <w:rsid w:val="00513D03"/>
    <w:rsid w:val="005229C8"/>
    <w:rsid w:val="00531973"/>
    <w:rsid w:val="005342AB"/>
    <w:rsid w:val="00536A09"/>
    <w:rsid w:val="00537CC7"/>
    <w:rsid w:val="00544EBD"/>
    <w:rsid w:val="00555E37"/>
    <w:rsid w:val="00556912"/>
    <w:rsid w:val="005A05B9"/>
    <w:rsid w:val="005A5C02"/>
    <w:rsid w:val="005A7D6F"/>
    <w:rsid w:val="005B6431"/>
    <w:rsid w:val="005C7B02"/>
    <w:rsid w:val="005E43AE"/>
    <w:rsid w:val="005F7EDE"/>
    <w:rsid w:val="00602F44"/>
    <w:rsid w:val="00607584"/>
    <w:rsid w:val="0061543F"/>
    <w:rsid w:val="00623E95"/>
    <w:rsid w:val="0063028E"/>
    <w:rsid w:val="00643C9C"/>
    <w:rsid w:val="006525EA"/>
    <w:rsid w:val="00680FA0"/>
    <w:rsid w:val="00683494"/>
    <w:rsid w:val="006A1960"/>
    <w:rsid w:val="006A3B4C"/>
    <w:rsid w:val="006B5B69"/>
    <w:rsid w:val="006E3A3E"/>
    <w:rsid w:val="006F4D19"/>
    <w:rsid w:val="006F5351"/>
    <w:rsid w:val="00717406"/>
    <w:rsid w:val="00740663"/>
    <w:rsid w:val="00743F64"/>
    <w:rsid w:val="0075349F"/>
    <w:rsid w:val="00772EBB"/>
    <w:rsid w:val="00780D24"/>
    <w:rsid w:val="007A1EAD"/>
    <w:rsid w:val="007B1191"/>
    <w:rsid w:val="007B6D69"/>
    <w:rsid w:val="007E2EC2"/>
    <w:rsid w:val="007F6641"/>
    <w:rsid w:val="008016C4"/>
    <w:rsid w:val="008244B8"/>
    <w:rsid w:val="00830603"/>
    <w:rsid w:val="008333DC"/>
    <w:rsid w:val="008469FE"/>
    <w:rsid w:val="00884753"/>
    <w:rsid w:val="00896E4C"/>
    <w:rsid w:val="008D2EEA"/>
    <w:rsid w:val="008F1F5A"/>
    <w:rsid w:val="00900521"/>
    <w:rsid w:val="0090325B"/>
    <w:rsid w:val="009414D8"/>
    <w:rsid w:val="009443B1"/>
    <w:rsid w:val="00970458"/>
    <w:rsid w:val="009714AE"/>
    <w:rsid w:val="00996A39"/>
    <w:rsid w:val="009A09BF"/>
    <w:rsid w:val="009A2DCE"/>
    <w:rsid w:val="009B7D06"/>
    <w:rsid w:val="009C3D60"/>
    <w:rsid w:val="009C57CD"/>
    <w:rsid w:val="009C73C9"/>
    <w:rsid w:val="009D3A44"/>
    <w:rsid w:val="009D606C"/>
    <w:rsid w:val="009E339D"/>
    <w:rsid w:val="009E4AE0"/>
    <w:rsid w:val="009F3DF7"/>
    <w:rsid w:val="009F5854"/>
    <w:rsid w:val="009F6958"/>
    <w:rsid w:val="00A0541A"/>
    <w:rsid w:val="00A27A71"/>
    <w:rsid w:val="00A43394"/>
    <w:rsid w:val="00A439A7"/>
    <w:rsid w:val="00A4582F"/>
    <w:rsid w:val="00A51DF7"/>
    <w:rsid w:val="00A5592D"/>
    <w:rsid w:val="00A70479"/>
    <w:rsid w:val="00A774F0"/>
    <w:rsid w:val="00A90EDC"/>
    <w:rsid w:val="00A91FB4"/>
    <w:rsid w:val="00A9550C"/>
    <w:rsid w:val="00AB4780"/>
    <w:rsid w:val="00AC4FC4"/>
    <w:rsid w:val="00AE0582"/>
    <w:rsid w:val="00AE7810"/>
    <w:rsid w:val="00AE7C64"/>
    <w:rsid w:val="00AF0FB5"/>
    <w:rsid w:val="00AF74F0"/>
    <w:rsid w:val="00B04EDB"/>
    <w:rsid w:val="00B356B3"/>
    <w:rsid w:val="00B40C5F"/>
    <w:rsid w:val="00B66AA6"/>
    <w:rsid w:val="00B74F3B"/>
    <w:rsid w:val="00B91CEE"/>
    <w:rsid w:val="00BB6FC6"/>
    <w:rsid w:val="00BC1C49"/>
    <w:rsid w:val="00BC7CD3"/>
    <w:rsid w:val="00BD2D73"/>
    <w:rsid w:val="00C211AC"/>
    <w:rsid w:val="00C2727B"/>
    <w:rsid w:val="00C41449"/>
    <w:rsid w:val="00C4739E"/>
    <w:rsid w:val="00C50FCE"/>
    <w:rsid w:val="00C52AAA"/>
    <w:rsid w:val="00C6002D"/>
    <w:rsid w:val="00C76837"/>
    <w:rsid w:val="00C80A8E"/>
    <w:rsid w:val="00C87167"/>
    <w:rsid w:val="00C87A74"/>
    <w:rsid w:val="00CA1E47"/>
    <w:rsid w:val="00CA2C80"/>
    <w:rsid w:val="00CB4BE8"/>
    <w:rsid w:val="00CD3925"/>
    <w:rsid w:val="00CE6B7C"/>
    <w:rsid w:val="00CF7A3E"/>
    <w:rsid w:val="00D00497"/>
    <w:rsid w:val="00D011DB"/>
    <w:rsid w:val="00D10309"/>
    <w:rsid w:val="00D11CA6"/>
    <w:rsid w:val="00D2191F"/>
    <w:rsid w:val="00D23088"/>
    <w:rsid w:val="00D31AA6"/>
    <w:rsid w:val="00D31E45"/>
    <w:rsid w:val="00D358DE"/>
    <w:rsid w:val="00D42429"/>
    <w:rsid w:val="00D4541F"/>
    <w:rsid w:val="00D60C2D"/>
    <w:rsid w:val="00D64C4E"/>
    <w:rsid w:val="00D736EF"/>
    <w:rsid w:val="00D95231"/>
    <w:rsid w:val="00DC0189"/>
    <w:rsid w:val="00DC5967"/>
    <w:rsid w:val="00E26642"/>
    <w:rsid w:val="00E45007"/>
    <w:rsid w:val="00E503D4"/>
    <w:rsid w:val="00E610C4"/>
    <w:rsid w:val="00E65AA0"/>
    <w:rsid w:val="00E72711"/>
    <w:rsid w:val="00E93073"/>
    <w:rsid w:val="00E9617E"/>
    <w:rsid w:val="00EA40D5"/>
    <w:rsid w:val="00EB00AB"/>
    <w:rsid w:val="00EB7F8A"/>
    <w:rsid w:val="00ED0BFC"/>
    <w:rsid w:val="00EE2B83"/>
    <w:rsid w:val="00EE55A1"/>
    <w:rsid w:val="00EF279C"/>
    <w:rsid w:val="00F21AF6"/>
    <w:rsid w:val="00F23F69"/>
    <w:rsid w:val="00F370A8"/>
    <w:rsid w:val="00F37287"/>
    <w:rsid w:val="00F4324A"/>
    <w:rsid w:val="00F52F66"/>
    <w:rsid w:val="00F5741C"/>
    <w:rsid w:val="00F6114C"/>
    <w:rsid w:val="00F65517"/>
    <w:rsid w:val="00F77490"/>
    <w:rsid w:val="00F8450D"/>
    <w:rsid w:val="00F92AE6"/>
    <w:rsid w:val="00FB2201"/>
    <w:rsid w:val="00FB5430"/>
    <w:rsid w:val="00FD27C7"/>
    <w:rsid w:val="00FD360E"/>
    <w:rsid w:val="00FD7FE5"/>
    <w:rsid w:val="00F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830603"/>
  </w:style>
  <w:style w:type="character" w:customStyle="1" w:styleId="ab">
    <w:name w:val="Текст сноски Знак"/>
    <w:basedOn w:val="a0"/>
    <w:link w:val="aa"/>
    <w:semiHidden/>
    <w:rsid w:val="008306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30603"/>
    <w:rPr>
      <w:vertAlign w:val="superscript"/>
    </w:rPr>
  </w:style>
  <w:style w:type="paragraph" w:styleId="ad">
    <w:name w:val="No Spacing"/>
    <w:uiPriority w:val="1"/>
    <w:qFormat/>
    <w:rsid w:val="00A5592D"/>
    <w:pPr>
      <w:ind w:left="0" w:firstLine="0"/>
    </w:pPr>
  </w:style>
  <w:style w:type="paragraph" w:customStyle="1" w:styleId="ConsPlusNormal">
    <w:name w:val="ConsPlusNormal"/>
    <w:rsid w:val="00F21AF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semiHidden/>
    <w:rsid w:val="00F21AF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26D-FB25-4FB2-936A-D509AD28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4</cp:revision>
  <cp:lastPrinted>2015-09-29T04:26:00Z</cp:lastPrinted>
  <dcterms:created xsi:type="dcterms:W3CDTF">2015-09-29T04:26:00Z</dcterms:created>
  <dcterms:modified xsi:type="dcterms:W3CDTF">2015-09-29T04:28:00Z</dcterms:modified>
</cp:coreProperties>
</file>